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3B" w:rsidRDefault="00794A3B">
      <w:pPr>
        <w:spacing w:line="440" w:lineRule="exact"/>
        <w:jc w:val="center"/>
        <w:rPr>
          <w:rFonts w:ascii="黑体" w:eastAsia="黑体"/>
          <w:sz w:val="36"/>
          <w:szCs w:val="36"/>
        </w:rPr>
      </w:pPr>
      <w:r w:rsidRPr="00506C6B">
        <w:rPr>
          <w:rFonts w:ascii="黑体" w:eastAsia="黑体" w:hint="eastAsia"/>
          <w:sz w:val="36"/>
          <w:szCs w:val="36"/>
        </w:rPr>
        <w:t>关于开展“万企千城电商扶持</w:t>
      </w:r>
      <w:r>
        <w:rPr>
          <w:rFonts w:ascii="黑体" w:eastAsia="黑体" w:hint="eastAsia"/>
          <w:sz w:val="36"/>
          <w:szCs w:val="36"/>
        </w:rPr>
        <w:t>对接会（湖州站）</w:t>
      </w:r>
      <w:r w:rsidRPr="00506C6B">
        <w:rPr>
          <w:rFonts w:ascii="黑体" w:eastAsia="黑体" w:hint="eastAsia"/>
          <w:sz w:val="36"/>
          <w:szCs w:val="36"/>
        </w:rPr>
        <w:t>”的函</w:t>
      </w:r>
    </w:p>
    <w:p w:rsidR="00794A3B" w:rsidRPr="00506C6B" w:rsidRDefault="00794A3B">
      <w:pPr>
        <w:spacing w:line="440" w:lineRule="exact"/>
        <w:jc w:val="center"/>
        <w:rPr>
          <w:rFonts w:ascii="黑体" w:eastAsia="黑体"/>
          <w:sz w:val="36"/>
          <w:szCs w:val="36"/>
        </w:rPr>
      </w:pPr>
    </w:p>
    <w:p w:rsidR="00794A3B" w:rsidRDefault="00794A3B" w:rsidP="00506C6B">
      <w:pPr>
        <w:spacing w:line="540" w:lineRule="exact"/>
        <w:rPr>
          <w:rFonts w:ascii="宋体" w:cs="宋体"/>
          <w:bCs/>
          <w:color w:val="000000"/>
          <w:sz w:val="28"/>
        </w:rPr>
      </w:pPr>
      <w:r>
        <w:rPr>
          <w:rFonts w:ascii="宋体" w:hAnsi="宋体" w:cs="宋体"/>
          <w:bCs/>
          <w:color w:val="000000"/>
          <w:sz w:val="28"/>
        </w:rPr>
        <w:t xml:space="preserve">    </w:t>
      </w:r>
      <w:r>
        <w:rPr>
          <w:rFonts w:ascii="宋体" w:hAnsi="宋体" w:cs="宋体" w:hint="eastAsia"/>
          <w:bCs/>
          <w:color w:val="000000"/>
          <w:sz w:val="28"/>
        </w:rPr>
        <w:t>为贯彻落实省政府《浙江省“互联网＋”行动计划》，进一步推进“大众创业、万众创新”和浙江中小企业转型升级发展战略，进一步推动移动电子商务为浙江中小企业调结构、转模式服务。根据各地中小企业的需求，“</w:t>
      </w:r>
      <w:r>
        <w:rPr>
          <w:rFonts w:ascii="宋体" w:hAnsi="宋体" w:cs="宋体"/>
          <w:bCs/>
          <w:color w:val="000000"/>
          <w:sz w:val="28"/>
        </w:rPr>
        <w:t>121</w:t>
      </w:r>
      <w:r>
        <w:rPr>
          <w:rFonts w:ascii="宋体" w:hAnsi="宋体" w:cs="宋体" w:hint="eastAsia"/>
          <w:bCs/>
          <w:color w:val="000000"/>
          <w:sz w:val="28"/>
        </w:rPr>
        <w:t>店</w:t>
      </w:r>
      <w:r>
        <w:rPr>
          <w:rFonts w:ascii="宋体" w:cs="宋体" w:hint="eastAsia"/>
          <w:bCs/>
          <w:color w:val="000000"/>
          <w:sz w:val="28"/>
        </w:rPr>
        <w:t>”</w:t>
      </w:r>
      <w:r>
        <w:rPr>
          <w:rFonts w:ascii="宋体" w:hAnsi="宋体" w:cs="宋体" w:hint="eastAsia"/>
          <w:bCs/>
          <w:color w:val="000000"/>
          <w:sz w:val="28"/>
        </w:rPr>
        <w:t>平台在全省开展“万企千城电商扶持对接会”，重点帮助中小企业解决销售难、转型难的问题，促进中小企业可持续健康发展。现将活动的有关事项通知如下：</w:t>
      </w:r>
    </w:p>
    <w:p w:rsidR="00794A3B" w:rsidRDefault="00794A3B">
      <w:pPr>
        <w:spacing w:line="540" w:lineRule="exact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一、目的</w:t>
      </w:r>
    </w:p>
    <w:p w:rsidR="00794A3B" w:rsidRDefault="00794A3B">
      <w:pPr>
        <w:spacing w:line="540" w:lineRule="exact"/>
        <w:rPr>
          <w:rFonts w:ascii="宋体" w:cs="宋体"/>
          <w:bCs/>
          <w:color w:val="000000"/>
          <w:sz w:val="28"/>
        </w:rPr>
      </w:pPr>
      <w:r>
        <w:rPr>
          <w:rFonts w:ascii="宋体" w:hAnsi="宋体" w:cs="宋体"/>
          <w:bCs/>
          <w:color w:val="000000"/>
          <w:sz w:val="28"/>
        </w:rPr>
        <w:t xml:space="preserve">    (</w:t>
      </w:r>
      <w:r>
        <w:rPr>
          <w:rFonts w:ascii="宋体" w:hAnsi="宋体" w:cs="宋体" w:hint="eastAsia"/>
          <w:bCs/>
          <w:color w:val="000000"/>
          <w:sz w:val="28"/>
        </w:rPr>
        <w:t>一</w:t>
      </w:r>
      <w:r>
        <w:rPr>
          <w:rFonts w:ascii="宋体" w:hAnsi="宋体" w:cs="宋体"/>
          <w:bCs/>
          <w:color w:val="000000"/>
          <w:sz w:val="28"/>
        </w:rPr>
        <w:t>)</w:t>
      </w:r>
      <w:r>
        <w:rPr>
          <w:rFonts w:ascii="宋体" w:hAnsi="宋体" w:cs="宋体" w:hint="eastAsia"/>
          <w:bCs/>
          <w:color w:val="000000"/>
          <w:sz w:val="28"/>
        </w:rPr>
        <w:t>通过“万企千城电商扶持计划”，积极贯彻省政府《浙江省“互联网＋”行动计划》，促进移动电商、新经济和新模式的发展，为我省加快推进“两创”和中小企业转型升级提供强大动力支持。</w:t>
      </w:r>
    </w:p>
    <w:p w:rsidR="00794A3B" w:rsidRDefault="00794A3B">
      <w:pPr>
        <w:spacing w:line="540" w:lineRule="exact"/>
        <w:rPr>
          <w:rFonts w:ascii="宋体" w:cs="宋体"/>
          <w:bCs/>
          <w:color w:val="000000"/>
          <w:sz w:val="28"/>
        </w:rPr>
      </w:pPr>
      <w:r>
        <w:rPr>
          <w:rFonts w:ascii="宋体" w:hAnsi="宋体" w:cs="宋体"/>
          <w:bCs/>
          <w:color w:val="000000"/>
          <w:sz w:val="28"/>
        </w:rPr>
        <w:t xml:space="preserve">    (</w:t>
      </w:r>
      <w:r>
        <w:rPr>
          <w:rFonts w:ascii="宋体" w:hAnsi="宋体" w:cs="宋体" w:hint="eastAsia"/>
          <w:bCs/>
          <w:color w:val="000000"/>
          <w:sz w:val="28"/>
        </w:rPr>
        <w:t>二</w:t>
      </w:r>
      <w:r>
        <w:rPr>
          <w:rFonts w:ascii="宋体" w:hAnsi="宋体" w:cs="宋体"/>
          <w:bCs/>
          <w:color w:val="000000"/>
          <w:sz w:val="28"/>
        </w:rPr>
        <w:t>)</w:t>
      </w:r>
      <w:r>
        <w:rPr>
          <w:rFonts w:ascii="宋体" w:hAnsi="宋体" w:cs="宋体" w:hint="eastAsia"/>
          <w:bCs/>
          <w:color w:val="000000"/>
          <w:sz w:val="28"/>
        </w:rPr>
        <w:t>与当地政府、机构、企事业单位联动，活跃湖州地区的电商氛围，建立湖州馆，促进湖州特色产业转型，推动湖州地区的电商项目孵化，帮助湖州地区品牌商进行深度转型。</w:t>
      </w:r>
    </w:p>
    <w:p w:rsidR="00794A3B" w:rsidRDefault="00794A3B" w:rsidP="00506C6B">
      <w:pPr>
        <w:spacing w:line="540" w:lineRule="exact"/>
        <w:ind w:firstLine="570"/>
        <w:rPr>
          <w:rFonts w:ascii="宋体" w:cs="宋体"/>
          <w:bCs/>
          <w:color w:val="000000"/>
          <w:sz w:val="28"/>
        </w:rPr>
      </w:pPr>
      <w:r>
        <w:rPr>
          <w:rFonts w:ascii="宋体" w:hAnsi="宋体" w:cs="宋体"/>
          <w:bCs/>
          <w:color w:val="000000"/>
          <w:sz w:val="28"/>
        </w:rPr>
        <w:t>(</w:t>
      </w:r>
      <w:r>
        <w:rPr>
          <w:rFonts w:ascii="宋体" w:hAnsi="宋体" w:cs="宋体" w:hint="eastAsia"/>
          <w:bCs/>
          <w:color w:val="000000"/>
          <w:sz w:val="28"/>
        </w:rPr>
        <w:t>三</w:t>
      </w:r>
      <w:r>
        <w:rPr>
          <w:rFonts w:ascii="宋体" w:hAnsi="宋体" w:cs="宋体"/>
          <w:bCs/>
          <w:color w:val="000000"/>
          <w:sz w:val="28"/>
        </w:rPr>
        <w:t>)</w:t>
      </w:r>
      <w:r>
        <w:rPr>
          <w:rFonts w:ascii="宋体" w:hAnsi="宋体" w:cs="宋体" w:hint="eastAsia"/>
          <w:bCs/>
          <w:color w:val="000000"/>
          <w:sz w:val="28"/>
        </w:rPr>
        <w:t>针对当下中小企业普遍面临的销售难、转型难问题，“</w:t>
      </w:r>
      <w:r>
        <w:rPr>
          <w:rFonts w:ascii="宋体" w:hAnsi="宋体" w:cs="宋体"/>
          <w:bCs/>
          <w:color w:val="000000"/>
          <w:sz w:val="28"/>
        </w:rPr>
        <w:t>121</w:t>
      </w:r>
      <w:r>
        <w:rPr>
          <w:rFonts w:ascii="宋体" w:hAnsi="宋体" w:cs="宋体" w:hint="eastAsia"/>
          <w:bCs/>
          <w:color w:val="000000"/>
          <w:sz w:val="28"/>
        </w:rPr>
        <w:t>店”平台开创了“无限循环两级分润</w:t>
      </w:r>
      <w:r>
        <w:rPr>
          <w:rFonts w:ascii="宋体" w:cs="宋体" w:hint="eastAsia"/>
          <w:bCs/>
          <w:color w:val="000000"/>
          <w:sz w:val="28"/>
        </w:rPr>
        <w:t>”</w:t>
      </w:r>
      <w:r>
        <w:rPr>
          <w:rFonts w:ascii="宋体" w:hAnsi="宋体" w:cs="宋体" w:hint="eastAsia"/>
          <w:bCs/>
          <w:color w:val="000000"/>
          <w:sz w:val="28"/>
        </w:rPr>
        <w:t>模式，产生渠道裂变，将消费者变成消费商，有效拓宽渠道，解决中小企业销售难；</w:t>
      </w:r>
    </w:p>
    <w:p w:rsidR="00794A3B" w:rsidRDefault="00794A3B" w:rsidP="00506C6B">
      <w:pPr>
        <w:spacing w:line="540" w:lineRule="exact"/>
        <w:ind w:firstLineChars="200" w:firstLine="31680"/>
        <w:rPr>
          <w:rFonts w:ascii="宋体" w:cs="宋体"/>
          <w:bCs/>
          <w:color w:val="000000"/>
          <w:sz w:val="28"/>
        </w:rPr>
      </w:pPr>
      <w:r>
        <w:rPr>
          <w:rFonts w:ascii="宋体" w:hAnsi="宋体" w:cs="宋体"/>
          <w:bCs/>
          <w:color w:val="000000"/>
          <w:sz w:val="28"/>
        </w:rPr>
        <w:t>(</w:t>
      </w:r>
      <w:r>
        <w:rPr>
          <w:rFonts w:ascii="宋体" w:hAnsi="宋体" w:cs="宋体" w:hint="eastAsia"/>
          <w:bCs/>
          <w:color w:val="000000"/>
          <w:sz w:val="28"/>
        </w:rPr>
        <w:t>四</w:t>
      </w:r>
      <w:r>
        <w:rPr>
          <w:rFonts w:ascii="宋体" w:hAnsi="宋体" w:cs="宋体"/>
          <w:bCs/>
          <w:color w:val="000000"/>
          <w:sz w:val="28"/>
        </w:rPr>
        <w:t>)</w:t>
      </w:r>
      <w:r>
        <w:rPr>
          <w:rFonts w:ascii="宋体" w:hAnsi="宋体" w:cs="宋体" w:hint="eastAsia"/>
          <w:bCs/>
          <w:color w:val="000000"/>
          <w:sz w:val="28"/>
        </w:rPr>
        <w:t>通过“万企千城电商扶持计划”，促进中小企业电商人才培训，联合“</w:t>
      </w:r>
      <w:r>
        <w:rPr>
          <w:rFonts w:ascii="宋体" w:hAnsi="宋体" w:cs="宋体"/>
          <w:bCs/>
          <w:color w:val="000000"/>
          <w:sz w:val="28"/>
        </w:rPr>
        <w:t>121</w:t>
      </w:r>
      <w:r>
        <w:rPr>
          <w:rFonts w:ascii="宋体" w:hAnsi="宋体" w:cs="宋体" w:hint="eastAsia"/>
          <w:bCs/>
          <w:color w:val="000000"/>
          <w:sz w:val="28"/>
        </w:rPr>
        <w:t>店”在当地建立创业实训基地、教育实践基地和培训基地，切实帮助中小企业开拓市场，提升营销能力和水平。</w:t>
      </w:r>
    </w:p>
    <w:p w:rsidR="00794A3B" w:rsidRDefault="00794A3B">
      <w:pPr>
        <w:spacing w:line="540" w:lineRule="exact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二、内容</w:t>
      </w:r>
    </w:p>
    <w:p w:rsidR="00794A3B" w:rsidRDefault="00794A3B" w:rsidP="00506C6B">
      <w:pPr>
        <w:spacing w:line="540" w:lineRule="exact"/>
        <w:ind w:firstLineChars="200" w:firstLine="31680"/>
        <w:rPr>
          <w:rFonts w:ascii="宋体" w:cs="宋体"/>
          <w:bCs/>
          <w:color w:val="000000"/>
          <w:sz w:val="28"/>
        </w:rPr>
      </w:pPr>
      <w:r>
        <w:rPr>
          <w:rFonts w:ascii="宋体" w:hAnsi="宋体" w:cs="宋体" w:hint="eastAsia"/>
          <w:bCs/>
          <w:color w:val="000000"/>
          <w:sz w:val="28"/>
        </w:rPr>
        <w:t>（一）互联网</w:t>
      </w:r>
      <w:r>
        <w:rPr>
          <w:rFonts w:ascii="宋体" w:hAnsi="宋体" w:cs="宋体"/>
          <w:bCs/>
          <w:color w:val="000000"/>
          <w:sz w:val="28"/>
        </w:rPr>
        <w:t>+</w:t>
      </w:r>
      <w:r>
        <w:rPr>
          <w:rFonts w:ascii="宋体" w:hAnsi="宋体" w:cs="宋体" w:hint="eastAsia"/>
          <w:bCs/>
          <w:color w:val="000000"/>
          <w:sz w:val="28"/>
        </w:rPr>
        <w:t>分享经济的营销模式对家居用品行业转型的启示；</w:t>
      </w:r>
    </w:p>
    <w:p w:rsidR="00794A3B" w:rsidRDefault="00794A3B" w:rsidP="00506C6B">
      <w:pPr>
        <w:spacing w:line="540" w:lineRule="exact"/>
        <w:ind w:firstLineChars="200" w:firstLine="31680"/>
        <w:rPr>
          <w:rFonts w:ascii="宋体" w:cs="宋体"/>
          <w:bCs/>
          <w:color w:val="000000"/>
          <w:sz w:val="28"/>
        </w:rPr>
      </w:pPr>
      <w:r>
        <w:rPr>
          <w:rFonts w:ascii="宋体" w:hAnsi="宋体" w:cs="宋体" w:hint="eastAsia"/>
          <w:bCs/>
          <w:color w:val="000000"/>
          <w:sz w:val="28"/>
        </w:rPr>
        <w:t>（二）湖州市家居用品行业如何运用跨界思维完成行业的转型；</w:t>
      </w:r>
    </w:p>
    <w:p w:rsidR="00794A3B" w:rsidRDefault="00794A3B" w:rsidP="00506C6B">
      <w:pPr>
        <w:spacing w:line="540" w:lineRule="exact"/>
        <w:ind w:firstLineChars="200" w:firstLine="31680"/>
        <w:rPr>
          <w:rFonts w:ascii="宋体" w:cs="宋体"/>
          <w:bCs/>
          <w:color w:val="000000"/>
          <w:sz w:val="28"/>
        </w:rPr>
      </w:pPr>
      <w:r>
        <w:rPr>
          <w:rFonts w:ascii="宋体" w:hAnsi="宋体" w:cs="宋体" w:hint="eastAsia"/>
          <w:bCs/>
          <w:color w:val="000000"/>
          <w:sz w:val="28"/>
        </w:rPr>
        <w:t>（三）“</w:t>
      </w:r>
      <w:r>
        <w:rPr>
          <w:rFonts w:ascii="宋体" w:hAnsi="宋体" w:cs="宋体"/>
          <w:bCs/>
          <w:color w:val="000000"/>
          <w:sz w:val="28"/>
        </w:rPr>
        <w:t>121</w:t>
      </w:r>
      <w:r>
        <w:rPr>
          <w:rFonts w:ascii="宋体" w:hAnsi="宋体" w:cs="宋体" w:hint="eastAsia"/>
          <w:bCs/>
          <w:color w:val="000000"/>
          <w:sz w:val="28"/>
        </w:rPr>
        <w:t>店”平台模式解析，入驻湖州建立行业合伙人制度。</w:t>
      </w:r>
    </w:p>
    <w:p w:rsidR="00794A3B" w:rsidRDefault="00794A3B">
      <w:pPr>
        <w:spacing w:line="540" w:lineRule="exact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三、参会人员要求</w:t>
      </w:r>
    </w:p>
    <w:p w:rsidR="00794A3B" w:rsidRDefault="00794A3B" w:rsidP="00506C6B">
      <w:pPr>
        <w:spacing w:line="500" w:lineRule="exact"/>
        <w:ind w:leftChars="67" w:left="31680" w:firstLineChars="150" w:firstLine="31680"/>
        <w:rPr>
          <w:rFonts w:ascii="宋体" w:cs="宋体"/>
          <w:bCs/>
          <w:color w:val="000000"/>
          <w:sz w:val="28"/>
        </w:rPr>
      </w:pPr>
      <w:r>
        <w:rPr>
          <w:rFonts w:ascii="宋体" w:hAnsi="宋体" w:cs="宋体" w:hint="eastAsia"/>
          <w:bCs/>
          <w:color w:val="000000"/>
          <w:sz w:val="28"/>
        </w:rPr>
        <w:t>（一）各市县（区）纺织服装业、家居用品业及电商企业；</w:t>
      </w:r>
    </w:p>
    <w:p w:rsidR="00794A3B" w:rsidRDefault="00794A3B" w:rsidP="00506C6B">
      <w:pPr>
        <w:spacing w:line="540" w:lineRule="exact"/>
        <w:ind w:firstLineChars="200" w:firstLine="31680"/>
        <w:rPr>
          <w:rFonts w:ascii="宋体" w:cs="宋体"/>
          <w:bCs/>
          <w:color w:val="000000"/>
          <w:sz w:val="28"/>
        </w:rPr>
      </w:pPr>
      <w:r>
        <w:rPr>
          <w:rFonts w:ascii="宋体" w:hAnsi="宋体" w:cs="宋体" w:hint="eastAsia"/>
          <w:bCs/>
          <w:color w:val="000000"/>
          <w:sz w:val="28"/>
        </w:rPr>
        <w:t>（二）各市县（区）中小企业董事长、总经理或厂长；</w:t>
      </w:r>
    </w:p>
    <w:p w:rsidR="00794A3B" w:rsidRDefault="00794A3B" w:rsidP="00506C6B">
      <w:pPr>
        <w:spacing w:line="540" w:lineRule="exact"/>
        <w:ind w:firstLineChars="200" w:firstLine="31680"/>
        <w:rPr>
          <w:rFonts w:ascii="宋体" w:cs="宋体"/>
          <w:bCs/>
          <w:color w:val="000000"/>
          <w:sz w:val="28"/>
        </w:rPr>
      </w:pPr>
      <w:r>
        <w:rPr>
          <w:rFonts w:ascii="宋体" w:hAnsi="宋体" w:cs="宋体" w:hint="eastAsia"/>
          <w:bCs/>
          <w:color w:val="000000"/>
          <w:sz w:val="28"/>
        </w:rPr>
        <w:t>（三）各市县（区）商协会。</w:t>
      </w:r>
    </w:p>
    <w:p w:rsidR="00794A3B" w:rsidRDefault="00794A3B">
      <w:pPr>
        <w:spacing w:line="540" w:lineRule="exact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四、日程安排</w:t>
      </w:r>
    </w:p>
    <w:p w:rsidR="00794A3B" w:rsidRDefault="00794A3B" w:rsidP="00A50063">
      <w:pPr>
        <w:spacing w:line="540" w:lineRule="exact"/>
        <w:ind w:firstLineChars="200" w:firstLine="31680"/>
        <w:rPr>
          <w:rFonts w:ascii="宋体" w:cs="宋体"/>
          <w:bCs/>
          <w:color w:val="000000"/>
          <w:sz w:val="28"/>
        </w:rPr>
      </w:pPr>
      <w:r>
        <w:rPr>
          <w:rFonts w:ascii="宋体" w:hAnsi="宋体" w:cs="宋体" w:hint="eastAsia"/>
          <w:bCs/>
          <w:color w:val="000000"/>
          <w:sz w:val="28"/>
        </w:rPr>
        <w:t>（一）时间：</w:t>
      </w:r>
      <w:r>
        <w:rPr>
          <w:rFonts w:ascii="宋体" w:hAnsi="宋体" w:cs="宋体"/>
          <w:bCs/>
          <w:color w:val="000000"/>
          <w:sz w:val="28"/>
        </w:rPr>
        <w:t>2016</w:t>
      </w:r>
      <w:r>
        <w:rPr>
          <w:rFonts w:ascii="宋体" w:hAnsi="宋体" w:cs="宋体" w:hint="eastAsia"/>
          <w:bCs/>
          <w:color w:val="000000"/>
          <w:sz w:val="28"/>
        </w:rPr>
        <w:t>年</w:t>
      </w:r>
      <w:r>
        <w:rPr>
          <w:rFonts w:ascii="宋体" w:hAnsi="宋体" w:cs="宋体"/>
          <w:bCs/>
          <w:color w:val="000000"/>
          <w:sz w:val="28"/>
        </w:rPr>
        <w:t>7</w:t>
      </w:r>
      <w:r>
        <w:rPr>
          <w:rFonts w:ascii="宋体" w:hAnsi="宋体" w:cs="宋体" w:hint="eastAsia"/>
          <w:bCs/>
          <w:color w:val="000000"/>
          <w:sz w:val="28"/>
        </w:rPr>
        <w:t>月</w:t>
      </w:r>
      <w:r>
        <w:rPr>
          <w:rFonts w:ascii="宋体" w:hAnsi="宋体" w:cs="宋体"/>
          <w:bCs/>
          <w:color w:val="000000"/>
          <w:sz w:val="28"/>
        </w:rPr>
        <w:t>6</w:t>
      </w:r>
      <w:r>
        <w:rPr>
          <w:rFonts w:ascii="宋体" w:hAnsi="宋体" w:cs="宋体" w:hint="eastAsia"/>
          <w:bCs/>
          <w:color w:val="000000"/>
          <w:sz w:val="28"/>
        </w:rPr>
        <w:t>日下午</w:t>
      </w:r>
      <w:r>
        <w:rPr>
          <w:rFonts w:ascii="宋体" w:hAnsi="宋体" w:cs="宋体"/>
          <w:bCs/>
          <w:color w:val="000000"/>
          <w:sz w:val="28"/>
        </w:rPr>
        <w:t xml:space="preserve"> </w:t>
      </w:r>
      <w:r>
        <w:rPr>
          <w:rFonts w:ascii="宋体" w:cs="宋体"/>
          <w:bCs/>
          <w:color w:val="000000"/>
          <w:sz w:val="28"/>
        </w:rPr>
        <w:tab/>
      </w:r>
    </w:p>
    <w:p w:rsidR="00794A3B" w:rsidRDefault="00794A3B" w:rsidP="00A50063">
      <w:pPr>
        <w:spacing w:line="540" w:lineRule="exact"/>
        <w:ind w:firstLineChars="200" w:firstLine="31680"/>
        <w:rPr>
          <w:rFonts w:ascii="宋体" w:cs="宋体"/>
          <w:bCs/>
          <w:color w:val="000000"/>
          <w:sz w:val="28"/>
        </w:rPr>
      </w:pPr>
      <w:r>
        <w:rPr>
          <w:rFonts w:ascii="宋体" w:hAnsi="宋体" w:cs="宋体" w:hint="eastAsia"/>
          <w:bCs/>
          <w:color w:val="000000"/>
          <w:sz w:val="28"/>
        </w:rPr>
        <w:t>（二）湖州国际大酒店</w:t>
      </w:r>
      <w:r>
        <w:rPr>
          <w:rFonts w:ascii="宋体" w:hAnsi="宋体" w:cs="宋体"/>
          <w:bCs/>
          <w:color w:val="000000"/>
          <w:sz w:val="28"/>
        </w:rPr>
        <w:t>(</w:t>
      </w:r>
      <w:r>
        <w:rPr>
          <w:rFonts w:ascii="宋体" w:hAnsi="宋体" w:cs="宋体" w:hint="eastAsia"/>
          <w:bCs/>
          <w:color w:val="000000"/>
          <w:sz w:val="28"/>
        </w:rPr>
        <w:t>红旗路</w:t>
      </w:r>
      <w:r>
        <w:rPr>
          <w:rFonts w:ascii="宋体" w:hAnsi="宋体" w:cs="宋体"/>
          <w:bCs/>
          <w:color w:val="000000"/>
          <w:sz w:val="28"/>
        </w:rPr>
        <w:t>117</w:t>
      </w:r>
      <w:r>
        <w:rPr>
          <w:rFonts w:ascii="宋体" w:hAnsi="宋体" w:cs="宋体" w:hint="eastAsia"/>
          <w:bCs/>
          <w:color w:val="000000"/>
          <w:sz w:val="28"/>
        </w:rPr>
        <w:t>号</w:t>
      </w:r>
      <w:r>
        <w:rPr>
          <w:rFonts w:ascii="宋体" w:hAnsi="宋体" w:cs="宋体"/>
          <w:bCs/>
          <w:color w:val="000000"/>
          <w:sz w:val="28"/>
        </w:rPr>
        <w:t>)</w:t>
      </w:r>
    </w:p>
    <w:p w:rsidR="00794A3B" w:rsidRDefault="00794A3B">
      <w:pPr>
        <w:spacing w:line="540" w:lineRule="exact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五、内容安排</w:t>
      </w:r>
    </w:p>
    <w:p w:rsidR="00794A3B" w:rsidRDefault="00794A3B" w:rsidP="00A50063">
      <w:pPr>
        <w:spacing w:line="540" w:lineRule="exact"/>
        <w:ind w:firstLineChars="200" w:firstLine="31680"/>
        <w:rPr>
          <w:rFonts w:ascii="宋体" w:cs="宋体"/>
          <w:bCs/>
          <w:color w:val="000000"/>
          <w:sz w:val="28"/>
        </w:rPr>
      </w:pPr>
      <w:r>
        <w:rPr>
          <w:rFonts w:ascii="宋体" w:hAnsi="宋体" w:cs="宋体" w:hint="eastAsia"/>
          <w:bCs/>
          <w:color w:val="000000"/>
          <w:sz w:val="28"/>
        </w:rPr>
        <w:t>（一）听取专家讲座</w:t>
      </w:r>
      <w:r>
        <w:rPr>
          <w:rFonts w:ascii="宋体" w:hAnsi="宋体" w:cs="宋体"/>
          <w:bCs/>
          <w:color w:val="000000"/>
          <w:sz w:val="28"/>
        </w:rPr>
        <w:t>+</w:t>
      </w:r>
      <w:r>
        <w:rPr>
          <w:rFonts w:ascii="宋体" w:hAnsi="宋体" w:cs="宋体" w:hint="eastAsia"/>
          <w:bCs/>
          <w:color w:val="000000"/>
          <w:sz w:val="28"/>
        </w:rPr>
        <w:t>案例剖析；</w:t>
      </w:r>
    </w:p>
    <w:p w:rsidR="00794A3B" w:rsidRDefault="00794A3B" w:rsidP="00A50063">
      <w:pPr>
        <w:spacing w:line="540" w:lineRule="exact"/>
        <w:ind w:firstLineChars="200" w:firstLine="31680"/>
        <w:rPr>
          <w:rFonts w:ascii="宋体" w:cs="宋体"/>
          <w:bCs/>
          <w:color w:val="000000"/>
          <w:sz w:val="28"/>
        </w:rPr>
      </w:pPr>
      <w:r>
        <w:rPr>
          <w:rFonts w:ascii="宋体" w:hAnsi="宋体" w:cs="宋体" w:hint="eastAsia"/>
          <w:bCs/>
          <w:color w:val="000000"/>
          <w:sz w:val="28"/>
        </w:rPr>
        <w:t>（二）现场互动，与会嘉宾与行业专家就企业自身问题展开交流；</w:t>
      </w:r>
    </w:p>
    <w:p w:rsidR="00794A3B" w:rsidRDefault="00794A3B" w:rsidP="00C606D6">
      <w:pPr>
        <w:spacing w:line="540" w:lineRule="exact"/>
        <w:ind w:firstLineChars="200" w:firstLine="31680"/>
        <w:rPr>
          <w:rFonts w:ascii="宋体" w:cs="宋体"/>
          <w:bCs/>
          <w:color w:val="000000"/>
          <w:sz w:val="28"/>
        </w:rPr>
      </w:pPr>
      <w:r>
        <w:rPr>
          <w:rFonts w:ascii="宋体" w:hAnsi="宋体" w:cs="宋体" w:hint="eastAsia"/>
          <w:bCs/>
          <w:color w:val="000000"/>
          <w:sz w:val="28"/>
        </w:rPr>
        <w:t>（三）通过培训辅导，优选出一批潜质较好的企业，上门跟踪指导，进行全方位、系统性的辅导工作。</w:t>
      </w:r>
    </w:p>
    <w:tbl>
      <w:tblPr>
        <w:tblpPr w:leftFromText="181" w:rightFromText="181" w:vertAnchor="page" w:horzAnchor="margin" w:tblpY="8311"/>
        <w:tblOverlap w:val="never"/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93"/>
        <w:gridCol w:w="3628"/>
        <w:gridCol w:w="2639"/>
      </w:tblGrid>
      <w:tr w:rsidR="00794A3B" w:rsidRPr="00A50063" w:rsidTr="008A4181">
        <w:trPr>
          <w:trHeight w:val="549"/>
        </w:trPr>
        <w:tc>
          <w:tcPr>
            <w:tcW w:w="2393" w:type="dxa"/>
            <w:vAlign w:val="center"/>
          </w:tcPr>
          <w:p w:rsidR="00794A3B" w:rsidRPr="00A50063" w:rsidRDefault="00794A3B" w:rsidP="008A4181">
            <w:pPr>
              <w:spacing w:line="360" w:lineRule="exact"/>
              <w:rPr>
                <w:rFonts w:ascii="宋体" w:cs="宋体"/>
                <w:bCs/>
                <w:sz w:val="28"/>
                <w:lang w:val="zh-CN"/>
              </w:rPr>
            </w:pPr>
            <w:r w:rsidRPr="00A50063">
              <w:rPr>
                <w:rFonts w:ascii="宋体" w:hAnsi="宋体" w:cs="宋体"/>
                <w:bCs/>
                <w:sz w:val="28"/>
                <w:lang w:val="zh-CN"/>
              </w:rPr>
              <w:t>1:20-1:50</w:t>
            </w:r>
          </w:p>
        </w:tc>
        <w:tc>
          <w:tcPr>
            <w:tcW w:w="6267" w:type="dxa"/>
            <w:gridSpan w:val="2"/>
            <w:vAlign w:val="center"/>
          </w:tcPr>
          <w:p w:rsidR="00794A3B" w:rsidRPr="00A50063" w:rsidRDefault="00794A3B" w:rsidP="008A4181">
            <w:pPr>
              <w:spacing w:line="360" w:lineRule="exact"/>
              <w:rPr>
                <w:rFonts w:ascii="宋体" w:cs="宋体"/>
                <w:bCs/>
                <w:sz w:val="28"/>
                <w:lang w:val="zh-CN"/>
              </w:rPr>
            </w:pPr>
            <w:r w:rsidRPr="00A50063">
              <w:rPr>
                <w:rFonts w:ascii="宋体" w:hAnsi="宋体" w:cs="宋体" w:hint="eastAsia"/>
                <w:bCs/>
                <w:sz w:val="28"/>
                <w:lang w:val="zh-CN"/>
              </w:rPr>
              <w:t>来宾签到</w:t>
            </w:r>
          </w:p>
        </w:tc>
      </w:tr>
      <w:tr w:rsidR="00794A3B" w:rsidRPr="00A50063" w:rsidTr="008A4181">
        <w:trPr>
          <w:trHeight w:val="549"/>
        </w:trPr>
        <w:tc>
          <w:tcPr>
            <w:tcW w:w="2393" w:type="dxa"/>
            <w:vAlign w:val="center"/>
          </w:tcPr>
          <w:p w:rsidR="00794A3B" w:rsidRPr="00A50063" w:rsidRDefault="00794A3B" w:rsidP="008A4181">
            <w:pPr>
              <w:spacing w:line="360" w:lineRule="exact"/>
              <w:rPr>
                <w:rFonts w:ascii="宋体" w:cs="宋体"/>
                <w:bCs/>
                <w:sz w:val="28"/>
                <w:lang w:val="zh-CN"/>
              </w:rPr>
            </w:pPr>
            <w:r w:rsidRPr="00A50063">
              <w:rPr>
                <w:rFonts w:ascii="宋体" w:hAnsi="宋体" w:cs="宋体"/>
                <w:bCs/>
                <w:sz w:val="28"/>
                <w:lang w:val="zh-CN"/>
              </w:rPr>
              <w:t>1:50-2:10</w:t>
            </w:r>
          </w:p>
        </w:tc>
        <w:tc>
          <w:tcPr>
            <w:tcW w:w="3628" w:type="dxa"/>
            <w:vAlign w:val="center"/>
          </w:tcPr>
          <w:p w:rsidR="00794A3B" w:rsidRPr="00A50063" w:rsidRDefault="00794A3B" w:rsidP="008A4181">
            <w:pPr>
              <w:spacing w:line="360" w:lineRule="exact"/>
              <w:rPr>
                <w:rFonts w:ascii="宋体" w:cs="宋体"/>
                <w:bCs/>
                <w:sz w:val="28"/>
                <w:lang w:val="zh-CN"/>
              </w:rPr>
            </w:pPr>
            <w:r w:rsidRPr="00A50063">
              <w:rPr>
                <w:rFonts w:ascii="宋体" w:hAnsi="宋体" w:cs="宋体" w:hint="eastAsia"/>
                <w:bCs/>
                <w:sz w:val="28"/>
                <w:lang w:val="zh-CN"/>
              </w:rPr>
              <w:t>主持人致开场辞</w:t>
            </w:r>
          </w:p>
        </w:tc>
        <w:tc>
          <w:tcPr>
            <w:tcW w:w="2639" w:type="dxa"/>
            <w:vAlign w:val="center"/>
          </w:tcPr>
          <w:p w:rsidR="00794A3B" w:rsidRPr="00A50063" w:rsidRDefault="00794A3B" w:rsidP="008A4181">
            <w:pPr>
              <w:spacing w:line="360" w:lineRule="exact"/>
              <w:rPr>
                <w:rFonts w:ascii="宋体" w:cs="宋体"/>
                <w:bCs/>
                <w:sz w:val="28"/>
                <w:lang w:val="zh-CN"/>
              </w:rPr>
            </w:pPr>
            <w:r w:rsidRPr="00A50063">
              <w:rPr>
                <w:rFonts w:ascii="宋体" w:hAnsi="宋体" w:cs="宋体" w:hint="eastAsia"/>
                <w:bCs/>
                <w:sz w:val="28"/>
                <w:lang w:val="zh-CN"/>
              </w:rPr>
              <w:t>与会嘉宾介绍</w:t>
            </w:r>
          </w:p>
        </w:tc>
      </w:tr>
      <w:tr w:rsidR="00794A3B" w:rsidRPr="00A50063" w:rsidTr="008A4181">
        <w:trPr>
          <w:trHeight w:val="549"/>
        </w:trPr>
        <w:tc>
          <w:tcPr>
            <w:tcW w:w="2393" w:type="dxa"/>
            <w:vAlign w:val="center"/>
          </w:tcPr>
          <w:p w:rsidR="00794A3B" w:rsidRPr="00A50063" w:rsidRDefault="00794A3B" w:rsidP="008A4181">
            <w:pPr>
              <w:spacing w:line="360" w:lineRule="exact"/>
              <w:rPr>
                <w:rFonts w:ascii="宋体" w:cs="宋体"/>
                <w:bCs/>
                <w:sz w:val="28"/>
                <w:lang w:val="zh-CN"/>
              </w:rPr>
            </w:pPr>
            <w:r w:rsidRPr="00A50063">
              <w:rPr>
                <w:rFonts w:ascii="宋体" w:hAnsi="宋体" w:cs="宋体"/>
                <w:bCs/>
                <w:sz w:val="28"/>
                <w:lang w:val="zh-CN"/>
              </w:rPr>
              <w:t>2:10-3:45</w:t>
            </w:r>
          </w:p>
        </w:tc>
        <w:tc>
          <w:tcPr>
            <w:tcW w:w="6267" w:type="dxa"/>
            <w:gridSpan w:val="2"/>
            <w:vAlign w:val="center"/>
          </w:tcPr>
          <w:p w:rsidR="00794A3B" w:rsidRPr="00A50063" w:rsidRDefault="00794A3B" w:rsidP="008A4181">
            <w:pPr>
              <w:spacing w:line="360" w:lineRule="exact"/>
              <w:rPr>
                <w:rFonts w:ascii="宋体" w:cs="宋体"/>
                <w:bCs/>
                <w:sz w:val="28"/>
                <w:lang w:val="zh-CN"/>
              </w:rPr>
            </w:pPr>
            <w:r w:rsidRPr="00A50063">
              <w:rPr>
                <w:rFonts w:ascii="宋体" w:hAnsi="宋体" w:cs="宋体" w:hint="eastAsia"/>
                <w:bCs/>
                <w:sz w:val="28"/>
                <w:lang w:val="zh-CN"/>
              </w:rPr>
              <w:t>主题演讲</w:t>
            </w:r>
            <w:r w:rsidRPr="00A50063">
              <w:rPr>
                <w:rFonts w:ascii="宋体" w:hAnsi="宋体" w:cs="宋体"/>
                <w:bCs/>
                <w:sz w:val="28"/>
                <w:lang w:val="zh-CN"/>
              </w:rPr>
              <w:t>:</w:t>
            </w:r>
            <w:r w:rsidRPr="00A50063">
              <w:rPr>
                <w:rFonts w:ascii="宋体" w:hAnsi="宋体" w:cs="宋体" w:hint="eastAsia"/>
                <w:bCs/>
                <w:sz w:val="28"/>
              </w:rPr>
              <w:t>万企千城电商扶持计划</w:t>
            </w:r>
          </w:p>
        </w:tc>
      </w:tr>
      <w:tr w:rsidR="00794A3B" w:rsidRPr="00A50063" w:rsidTr="008A4181">
        <w:trPr>
          <w:trHeight w:val="677"/>
        </w:trPr>
        <w:tc>
          <w:tcPr>
            <w:tcW w:w="2393" w:type="dxa"/>
            <w:vAlign w:val="center"/>
          </w:tcPr>
          <w:p w:rsidR="00794A3B" w:rsidRPr="00A50063" w:rsidRDefault="00794A3B" w:rsidP="008A4181">
            <w:pPr>
              <w:spacing w:line="360" w:lineRule="exact"/>
              <w:rPr>
                <w:rFonts w:ascii="宋体" w:cs="宋体"/>
                <w:bCs/>
                <w:sz w:val="28"/>
                <w:lang w:val="zh-CN"/>
              </w:rPr>
            </w:pPr>
            <w:r w:rsidRPr="00A50063">
              <w:rPr>
                <w:rFonts w:ascii="宋体" w:hAnsi="宋体" w:cs="宋体"/>
                <w:bCs/>
                <w:sz w:val="28"/>
                <w:lang w:val="zh-CN"/>
              </w:rPr>
              <w:t>3:45-4:20</w:t>
            </w:r>
          </w:p>
        </w:tc>
        <w:tc>
          <w:tcPr>
            <w:tcW w:w="6267" w:type="dxa"/>
            <w:gridSpan w:val="2"/>
            <w:vAlign w:val="center"/>
          </w:tcPr>
          <w:p w:rsidR="00794A3B" w:rsidRPr="00A50063" w:rsidRDefault="00794A3B" w:rsidP="008A4181">
            <w:pPr>
              <w:spacing w:line="360" w:lineRule="exact"/>
              <w:rPr>
                <w:rFonts w:ascii="宋体" w:cs="宋体"/>
                <w:bCs/>
                <w:sz w:val="28"/>
                <w:lang w:val="zh-CN"/>
              </w:rPr>
            </w:pPr>
            <w:r w:rsidRPr="00A50063">
              <w:rPr>
                <w:rFonts w:ascii="宋体" w:hAnsi="宋体" w:cs="宋体" w:hint="eastAsia"/>
                <w:bCs/>
                <w:sz w:val="28"/>
                <w:lang w:val="zh-CN"/>
              </w:rPr>
              <w:t>与会企业关于互联网</w:t>
            </w:r>
            <w:r w:rsidRPr="00A50063">
              <w:rPr>
                <w:rFonts w:ascii="宋体" w:hAnsi="宋体" w:cs="宋体"/>
                <w:bCs/>
                <w:sz w:val="28"/>
                <w:lang w:val="zh-CN"/>
              </w:rPr>
              <w:t>+</w:t>
            </w:r>
            <w:r w:rsidRPr="00A50063">
              <w:rPr>
                <w:rFonts w:ascii="宋体" w:hAnsi="宋体" w:cs="宋体" w:hint="eastAsia"/>
                <w:bCs/>
                <w:sz w:val="28"/>
                <w:lang w:val="zh-CN"/>
              </w:rPr>
              <w:t>转型扶持交流</w:t>
            </w:r>
          </w:p>
        </w:tc>
      </w:tr>
      <w:tr w:rsidR="00794A3B" w:rsidRPr="00A50063" w:rsidTr="008A4181">
        <w:trPr>
          <w:trHeight w:val="549"/>
        </w:trPr>
        <w:tc>
          <w:tcPr>
            <w:tcW w:w="2393" w:type="dxa"/>
            <w:vAlign w:val="center"/>
          </w:tcPr>
          <w:p w:rsidR="00794A3B" w:rsidRPr="00A50063" w:rsidRDefault="00794A3B" w:rsidP="008A4181">
            <w:pPr>
              <w:spacing w:line="360" w:lineRule="exact"/>
              <w:rPr>
                <w:rFonts w:ascii="宋体" w:cs="宋体"/>
                <w:bCs/>
                <w:sz w:val="28"/>
                <w:lang w:val="zh-CN"/>
              </w:rPr>
            </w:pPr>
            <w:r w:rsidRPr="00A50063">
              <w:rPr>
                <w:rFonts w:ascii="宋体" w:hAnsi="宋体" w:cs="宋体"/>
                <w:bCs/>
                <w:sz w:val="28"/>
                <w:lang w:val="zh-CN"/>
              </w:rPr>
              <w:t>4:</w:t>
            </w:r>
            <w:r>
              <w:rPr>
                <w:rFonts w:ascii="宋体" w:hAnsi="宋体" w:cs="宋体"/>
                <w:bCs/>
                <w:sz w:val="28"/>
                <w:lang w:val="zh-CN"/>
              </w:rPr>
              <w:t>2</w:t>
            </w:r>
            <w:r w:rsidRPr="00A50063">
              <w:rPr>
                <w:rFonts w:ascii="宋体" w:hAnsi="宋体" w:cs="宋体"/>
                <w:bCs/>
                <w:sz w:val="28"/>
                <w:lang w:val="zh-CN"/>
              </w:rPr>
              <w:t>0-5:20</w:t>
            </w:r>
          </w:p>
        </w:tc>
        <w:tc>
          <w:tcPr>
            <w:tcW w:w="6267" w:type="dxa"/>
            <w:gridSpan w:val="2"/>
            <w:vAlign w:val="center"/>
          </w:tcPr>
          <w:p w:rsidR="00794A3B" w:rsidRPr="00A50063" w:rsidRDefault="00794A3B" w:rsidP="008A4181">
            <w:pPr>
              <w:spacing w:line="360" w:lineRule="exact"/>
              <w:rPr>
                <w:rFonts w:ascii="宋体" w:cs="宋体"/>
                <w:bCs/>
                <w:sz w:val="28"/>
                <w:lang w:val="zh-CN"/>
              </w:rPr>
            </w:pPr>
            <w:r w:rsidRPr="00A50063">
              <w:rPr>
                <w:rFonts w:ascii="宋体" w:hAnsi="宋体" w:cs="宋体" w:hint="eastAsia"/>
                <w:bCs/>
                <w:sz w:val="28"/>
                <w:lang w:val="zh-CN"/>
              </w:rPr>
              <w:t>与会企业家展开</w:t>
            </w:r>
            <w:r w:rsidRPr="00A50063">
              <w:rPr>
                <w:rFonts w:ascii="宋体" w:hAnsi="宋体" w:cs="宋体"/>
                <w:bCs/>
                <w:sz w:val="28"/>
                <w:lang w:val="zh-CN"/>
              </w:rPr>
              <w:t>121</w:t>
            </w:r>
            <w:r w:rsidRPr="00A50063">
              <w:rPr>
                <w:rFonts w:ascii="宋体" w:hAnsi="宋体" w:cs="宋体" w:hint="eastAsia"/>
                <w:bCs/>
                <w:sz w:val="28"/>
                <w:lang w:val="zh-CN"/>
              </w:rPr>
              <w:t>店项目洽谈</w:t>
            </w:r>
          </w:p>
        </w:tc>
      </w:tr>
      <w:tr w:rsidR="00794A3B" w:rsidRPr="00A50063" w:rsidTr="008A4181">
        <w:trPr>
          <w:trHeight w:val="642"/>
        </w:trPr>
        <w:tc>
          <w:tcPr>
            <w:tcW w:w="2393" w:type="dxa"/>
            <w:vAlign w:val="center"/>
          </w:tcPr>
          <w:p w:rsidR="00794A3B" w:rsidRPr="00A50063" w:rsidRDefault="00794A3B" w:rsidP="008A4181">
            <w:pPr>
              <w:spacing w:line="360" w:lineRule="exact"/>
              <w:rPr>
                <w:rFonts w:ascii="宋体" w:cs="宋体"/>
                <w:bCs/>
                <w:sz w:val="28"/>
                <w:lang w:val="zh-CN"/>
              </w:rPr>
            </w:pPr>
            <w:r w:rsidRPr="00A50063">
              <w:rPr>
                <w:rFonts w:ascii="宋体" w:hAnsi="宋体" w:cs="宋体"/>
                <w:bCs/>
                <w:sz w:val="28"/>
                <w:lang w:val="zh-CN"/>
              </w:rPr>
              <w:t>5:20-5:30</w:t>
            </w:r>
          </w:p>
        </w:tc>
        <w:tc>
          <w:tcPr>
            <w:tcW w:w="6267" w:type="dxa"/>
            <w:gridSpan w:val="2"/>
            <w:vAlign w:val="center"/>
          </w:tcPr>
          <w:p w:rsidR="00794A3B" w:rsidRPr="00A50063" w:rsidRDefault="00794A3B" w:rsidP="008A4181">
            <w:pPr>
              <w:spacing w:line="360" w:lineRule="exact"/>
              <w:rPr>
                <w:rFonts w:ascii="宋体" w:cs="宋体"/>
                <w:bCs/>
                <w:sz w:val="28"/>
                <w:lang w:val="zh-CN"/>
              </w:rPr>
            </w:pPr>
            <w:r w:rsidRPr="00A50063">
              <w:rPr>
                <w:rFonts w:ascii="宋体" w:hAnsi="宋体" w:cs="宋体" w:hint="eastAsia"/>
                <w:bCs/>
                <w:sz w:val="28"/>
                <w:lang w:val="zh-CN"/>
              </w:rPr>
              <w:t>领取礼品、活动结束</w:t>
            </w:r>
          </w:p>
        </w:tc>
      </w:tr>
    </w:tbl>
    <w:p w:rsidR="00794A3B" w:rsidRDefault="00794A3B" w:rsidP="008A4181">
      <w:pPr>
        <w:spacing w:line="540" w:lineRule="exact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六、组织机构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p w:rsidR="00794A3B" w:rsidRDefault="00794A3B" w:rsidP="008A4181">
      <w:pPr>
        <w:spacing w:line="540" w:lineRule="exact"/>
        <w:ind w:firstLineChars="200" w:firstLine="31680"/>
        <w:rPr>
          <w:rFonts w:ascii="宋体" w:cs="宋体"/>
          <w:bCs/>
          <w:color w:val="000000"/>
          <w:sz w:val="28"/>
        </w:rPr>
      </w:pPr>
      <w:r>
        <w:rPr>
          <w:rFonts w:ascii="宋体" w:hAnsi="宋体" w:cs="宋体" w:hint="eastAsia"/>
          <w:bCs/>
          <w:color w:val="000000"/>
          <w:sz w:val="28"/>
        </w:rPr>
        <w:t>（一）支持单位：浙江省商贸业联合会</w:t>
      </w:r>
      <w:r>
        <w:rPr>
          <w:rFonts w:ascii="宋体" w:hAnsi="宋体" w:cs="宋体"/>
          <w:bCs/>
          <w:color w:val="000000"/>
          <w:sz w:val="28"/>
        </w:rPr>
        <w:t xml:space="preserve">  </w:t>
      </w:r>
    </w:p>
    <w:p w:rsidR="00794A3B" w:rsidRDefault="00794A3B" w:rsidP="008A4181">
      <w:pPr>
        <w:spacing w:line="540" w:lineRule="exact"/>
        <w:ind w:firstLineChars="200" w:firstLine="31680"/>
        <w:rPr>
          <w:rFonts w:ascii="宋体" w:cs="宋体"/>
          <w:bCs/>
          <w:color w:val="000000"/>
          <w:sz w:val="28"/>
        </w:rPr>
      </w:pPr>
      <w:r>
        <w:rPr>
          <w:rFonts w:ascii="宋体" w:hAnsi="宋体" w:cs="宋体" w:hint="eastAsia"/>
          <w:bCs/>
          <w:color w:val="000000"/>
          <w:sz w:val="28"/>
        </w:rPr>
        <w:t>（二）主办单位：</w:t>
      </w:r>
      <w:r>
        <w:rPr>
          <w:rFonts w:ascii="宋体" w:hAnsi="宋体" w:cs="宋体"/>
          <w:bCs/>
          <w:color w:val="000000"/>
          <w:sz w:val="28"/>
        </w:rPr>
        <w:t xml:space="preserve"> 121</w:t>
      </w:r>
      <w:r>
        <w:rPr>
          <w:rFonts w:ascii="宋体" w:hAnsi="宋体" w:cs="宋体" w:hint="eastAsia"/>
          <w:bCs/>
          <w:color w:val="000000"/>
          <w:sz w:val="28"/>
        </w:rPr>
        <w:t>店</w:t>
      </w:r>
      <w:r>
        <w:rPr>
          <w:rFonts w:ascii="宋体" w:hAnsi="宋体" w:cs="宋体"/>
          <w:bCs/>
          <w:color w:val="000000"/>
          <w:sz w:val="28"/>
        </w:rPr>
        <w:t xml:space="preserve">  </w:t>
      </w:r>
    </w:p>
    <w:p w:rsidR="00794A3B" w:rsidRPr="008A4181" w:rsidRDefault="00794A3B" w:rsidP="00C606D6">
      <w:pPr>
        <w:spacing w:line="540" w:lineRule="exact"/>
        <w:rPr>
          <w:rFonts w:ascii="宋体" w:cs="宋体"/>
          <w:bCs/>
          <w:color w:val="000000"/>
          <w:sz w:val="28"/>
        </w:rPr>
      </w:pPr>
    </w:p>
    <w:p w:rsidR="00794A3B" w:rsidRPr="00A50063" w:rsidRDefault="00794A3B" w:rsidP="00A50063">
      <w:pPr>
        <w:spacing w:line="540" w:lineRule="exact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七、附件</w:t>
      </w:r>
    </w:p>
    <w:p w:rsidR="00794A3B" w:rsidRDefault="00794A3B">
      <w:pPr>
        <w:spacing w:line="360" w:lineRule="exact"/>
        <w:rPr>
          <w:rFonts w:ascii="宋体" w:cs="宋体"/>
          <w:sz w:val="28"/>
        </w:rPr>
      </w:pPr>
      <w:r>
        <w:rPr>
          <w:rFonts w:ascii="宋体" w:hAnsi="宋体" w:cs="宋体"/>
          <w:sz w:val="28"/>
        </w:rPr>
        <w:t xml:space="preserve">     </w:t>
      </w:r>
      <w:r>
        <w:rPr>
          <w:rFonts w:ascii="宋体" w:hAnsi="宋体" w:cs="宋体" w:hint="eastAsia"/>
          <w:sz w:val="28"/>
        </w:rPr>
        <w:t>组委会联系人：董女士</w:t>
      </w:r>
    </w:p>
    <w:p w:rsidR="00794A3B" w:rsidRDefault="00794A3B">
      <w:pPr>
        <w:spacing w:line="360" w:lineRule="exact"/>
        <w:rPr>
          <w:rFonts w:ascii="宋体" w:cs="宋体"/>
          <w:sz w:val="28"/>
        </w:rPr>
      </w:pPr>
      <w:r>
        <w:rPr>
          <w:rFonts w:ascii="宋体" w:hAnsi="宋体" w:cs="宋体"/>
          <w:sz w:val="28"/>
        </w:rPr>
        <w:t xml:space="preserve">     </w:t>
      </w:r>
      <w:r>
        <w:rPr>
          <w:rFonts w:ascii="宋体" w:hAnsi="宋体" w:cs="宋体" w:hint="eastAsia"/>
          <w:sz w:val="28"/>
        </w:rPr>
        <w:t>联系电话</w:t>
      </w:r>
      <w:r>
        <w:rPr>
          <w:rFonts w:ascii="宋体" w:hAnsi="宋体" w:cs="宋体"/>
          <w:sz w:val="28"/>
        </w:rPr>
        <w:t xml:space="preserve">:0571-86793587 </w:t>
      </w:r>
      <w:r>
        <w:rPr>
          <w:rFonts w:ascii="宋体" w:hAnsi="宋体" w:cs="宋体" w:hint="eastAsia"/>
          <w:sz w:val="28"/>
        </w:rPr>
        <w:t>手机：</w:t>
      </w:r>
      <w:r>
        <w:rPr>
          <w:rFonts w:ascii="宋体" w:hAnsi="宋体" w:cs="宋体"/>
          <w:sz w:val="28"/>
        </w:rPr>
        <w:t>13306710360</w:t>
      </w:r>
    </w:p>
    <w:p w:rsidR="00794A3B" w:rsidRDefault="00794A3B">
      <w:pPr>
        <w:spacing w:line="360" w:lineRule="exact"/>
        <w:rPr>
          <w:rFonts w:ascii="宋体" w:cs="宋体"/>
          <w:sz w:val="28"/>
        </w:rPr>
      </w:pPr>
      <w:r>
        <w:rPr>
          <w:rFonts w:ascii="宋体" w:hAnsi="宋体" w:cs="宋体"/>
          <w:sz w:val="28"/>
        </w:rPr>
        <w:t xml:space="preserve">     </w:t>
      </w:r>
      <w:r>
        <w:rPr>
          <w:rFonts w:ascii="宋体" w:hAnsi="宋体" w:cs="宋体" w:hint="eastAsia"/>
          <w:sz w:val="28"/>
        </w:rPr>
        <w:t>传真：</w:t>
      </w:r>
      <w:r>
        <w:rPr>
          <w:rFonts w:ascii="宋体" w:hAnsi="宋体" w:cs="宋体"/>
          <w:sz w:val="28"/>
        </w:rPr>
        <w:t xml:space="preserve">0571-87168667    </w:t>
      </w:r>
      <w:r>
        <w:rPr>
          <w:rFonts w:ascii="宋体" w:hAnsi="宋体" w:cs="宋体" w:hint="eastAsia"/>
          <w:sz w:val="28"/>
        </w:rPr>
        <w:t>邮箱</w:t>
      </w:r>
      <w:r>
        <w:rPr>
          <w:rFonts w:ascii="宋体" w:hAnsi="宋体" w:cs="宋体"/>
          <w:sz w:val="28"/>
        </w:rPr>
        <w:t>:effiedong1991@hotmail.com</w:t>
      </w:r>
    </w:p>
    <w:p w:rsidR="00794A3B" w:rsidRDefault="00794A3B">
      <w:pPr>
        <w:spacing w:line="360" w:lineRule="exact"/>
        <w:jc w:val="center"/>
        <w:rPr>
          <w:rFonts w:ascii="宋体" w:cs="宋体"/>
          <w:sz w:val="28"/>
        </w:rPr>
      </w:pPr>
    </w:p>
    <w:p w:rsidR="00794A3B" w:rsidRDefault="00794A3B">
      <w:pPr>
        <w:spacing w:line="360" w:lineRule="exact"/>
        <w:jc w:val="center"/>
        <w:rPr>
          <w:rFonts w:ascii="宋体" w:cs="宋体"/>
          <w:sz w:val="28"/>
        </w:rPr>
      </w:pPr>
    </w:p>
    <w:p w:rsidR="00794A3B" w:rsidRDefault="00794A3B">
      <w:pPr>
        <w:spacing w:line="360" w:lineRule="exact"/>
        <w:jc w:val="center"/>
        <w:rPr>
          <w:rFonts w:ascii="宋体" w:cs="宋体"/>
          <w:sz w:val="28"/>
        </w:rPr>
      </w:pPr>
      <w:r>
        <w:rPr>
          <w:rFonts w:ascii="宋体" w:hAnsi="宋体" w:cs="宋体" w:hint="eastAsia"/>
          <w:sz w:val="28"/>
        </w:rPr>
        <w:t>《</w:t>
      </w:r>
      <w:r w:rsidRPr="00A50063">
        <w:rPr>
          <w:rFonts w:ascii="宋体" w:hAnsi="宋体" w:hint="eastAsia"/>
          <w:sz w:val="28"/>
          <w:szCs w:val="28"/>
        </w:rPr>
        <w:t>万企千城电商扶持对接会（湖州站）</w:t>
      </w:r>
      <w:r>
        <w:rPr>
          <w:rFonts w:ascii="宋体" w:hAnsi="宋体" w:cs="宋体" w:hint="eastAsia"/>
          <w:sz w:val="28"/>
        </w:rPr>
        <w:t>》报名表</w:t>
      </w:r>
    </w:p>
    <w:tbl>
      <w:tblPr>
        <w:tblpPr w:leftFromText="180" w:rightFromText="180" w:vertAnchor="text" w:horzAnchor="page" w:tblpXSpec="center" w:tblpY="180"/>
        <w:tblOverlap w:val="never"/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34"/>
        <w:gridCol w:w="1507"/>
        <w:gridCol w:w="1251"/>
        <w:gridCol w:w="2503"/>
        <w:gridCol w:w="1325"/>
      </w:tblGrid>
      <w:tr w:rsidR="00794A3B">
        <w:trPr>
          <w:trHeight w:val="597"/>
        </w:trPr>
        <w:tc>
          <w:tcPr>
            <w:tcW w:w="2334" w:type="dxa"/>
          </w:tcPr>
          <w:p w:rsidR="00794A3B" w:rsidRDefault="00794A3B" w:rsidP="00794A3B">
            <w:pPr>
              <w:ind w:rightChars="-50" w:right="31680" w:firstLineChars="100" w:firstLine="31680"/>
              <w:rPr>
                <w:rFonts w:asci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组织部门名称</w:t>
            </w:r>
          </w:p>
        </w:tc>
        <w:tc>
          <w:tcPr>
            <w:tcW w:w="6586" w:type="dxa"/>
            <w:gridSpan w:val="4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</w:tr>
      <w:tr w:rsidR="00794A3B">
        <w:trPr>
          <w:trHeight w:val="597"/>
        </w:trPr>
        <w:tc>
          <w:tcPr>
            <w:tcW w:w="2334" w:type="dxa"/>
          </w:tcPr>
          <w:p w:rsidR="00794A3B" w:rsidRDefault="00794A3B" w:rsidP="00794A3B">
            <w:pPr>
              <w:ind w:rightChars="-50" w:right="3168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1507" w:type="dxa"/>
          </w:tcPr>
          <w:p w:rsidR="00794A3B" w:rsidRDefault="00794A3B" w:rsidP="00794A3B">
            <w:pPr>
              <w:ind w:rightChars="-50" w:right="3168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251" w:type="dxa"/>
          </w:tcPr>
          <w:p w:rsidR="00794A3B" w:rsidRDefault="00794A3B" w:rsidP="00794A3B">
            <w:pPr>
              <w:ind w:rightChars="-50" w:right="3168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2503" w:type="dxa"/>
          </w:tcPr>
          <w:p w:rsidR="00794A3B" w:rsidRDefault="00794A3B" w:rsidP="00794A3B">
            <w:pPr>
              <w:ind w:rightChars="-50" w:right="3168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移动电话</w:t>
            </w:r>
          </w:p>
        </w:tc>
        <w:tc>
          <w:tcPr>
            <w:tcW w:w="1325" w:type="dxa"/>
          </w:tcPr>
          <w:p w:rsidR="00794A3B" w:rsidRDefault="00794A3B" w:rsidP="00794A3B">
            <w:pPr>
              <w:ind w:rightChars="-50" w:right="3168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车位预留</w:t>
            </w:r>
          </w:p>
        </w:tc>
      </w:tr>
      <w:tr w:rsidR="00794A3B">
        <w:trPr>
          <w:trHeight w:val="638"/>
        </w:trPr>
        <w:tc>
          <w:tcPr>
            <w:tcW w:w="2334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  <w:tc>
          <w:tcPr>
            <w:tcW w:w="1507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  <w:tc>
          <w:tcPr>
            <w:tcW w:w="1251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  <w:tc>
          <w:tcPr>
            <w:tcW w:w="2503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  <w:tc>
          <w:tcPr>
            <w:tcW w:w="1325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</w:tr>
      <w:tr w:rsidR="00794A3B">
        <w:trPr>
          <w:trHeight w:val="555"/>
        </w:trPr>
        <w:tc>
          <w:tcPr>
            <w:tcW w:w="2334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  <w:tc>
          <w:tcPr>
            <w:tcW w:w="1507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  <w:tc>
          <w:tcPr>
            <w:tcW w:w="1251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  <w:tc>
          <w:tcPr>
            <w:tcW w:w="2503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  <w:tc>
          <w:tcPr>
            <w:tcW w:w="1325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</w:tr>
      <w:tr w:rsidR="00794A3B">
        <w:trPr>
          <w:trHeight w:val="569"/>
        </w:trPr>
        <w:tc>
          <w:tcPr>
            <w:tcW w:w="2334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  <w:tc>
          <w:tcPr>
            <w:tcW w:w="1507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  <w:tc>
          <w:tcPr>
            <w:tcW w:w="1251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  <w:tc>
          <w:tcPr>
            <w:tcW w:w="2503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  <w:tc>
          <w:tcPr>
            <w:tcW w:w="1325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</w:tr>
      <w:tr w:rsidR="00794A3B">
        <w:trPr>
          <w:trHeight w:val="569"/>
        </w:trPr>
        <w:tc>
          <w:tcPr>
            <w:tcW w:w="2334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  <w:tc>
          <w:tcPr>
            <w:tcW w:w="1507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  <w:tc>
          <w:tcPr>
            <w:tcW w:w="1251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  <w:tc>
          <w:tcPr>
            <w:tcW w:w="2503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  <w:tc>
          <w:tcPr>
            <w:tcW w:w="1325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</w:tr>
      <w:tr w:rsidR="00794A3B">
        <w:trPr>
          <w:trHeight w:val="569"/>
        </w:trPr>
        <w:tc>
          <w:tcPr>
            <w:tcW w:w="2334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  <w:tc>
          <w:tcPr>
            <w:tcW w:w="1507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  <w:tc>
          <w:tcPr>
            <w:tcW w:w="1251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  <w:tc>
          <w:tcPr>
            <w:tcW w:w="2503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  <w:tc>
          <w:tcPr>
            <w:tcW w:w="1325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</w:tr>
      <w:tr w:rsidR="00794A3B">
        <w:trPr>
          <w:trHeight w:val="569"/>
        </w:trPr>
        <w:tc>
          <w:tcPr>
            <w:tcW w:w="2334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  <w:tc>
          <w:tcPr>
            <w:tcW w:w="1507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  <w:tc>
          <w:tcPr>
            <w:tcW w:w="1251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  <w:tc>
          <w:tcPr>
            <w:tcW w:w="2503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  <w:tc>
          <w:tcPr>
            <w:tcW w:w="1325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</w:tr>
      <w:tr w:rsidR="00794A3B">
        <w:trPr>
          <w:trHeight w:val="594"/>
        </w:trPr>
        <w:tc>
          <w:tcPr>
            <w:tcW w:w="2334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  <w:tc>
          <w:tcPr>
            <w:tcW w:w="1507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  <w:tc>
          <w:tcPr>
            <w:tcW w:w="1251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  <w:tc>
          <w:tcPr>
            <w:tcW w:w="2503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  <w:tc>
          <w:tcPr>
            <w:tcW w:w="1325" w:type="dxa"/>
          </w:tcPr>
          <w:p w:rsidR="00794A3B" w:rsidRDefault="00794A3B" w:rsidP="00794A3B">
            <w:pPr>
              <w:ind w:rightChars="-50" w:right="31680"/>
              <w:rPr>
                <w:rFonts w:ascii="宋体" w:cs="宋体"/>
                <w:sz w:val="24"/>
              </w:rPr>
            </w:pPr>
          </w:p>
        </w:tc>
      </w:tr>
    </w:tbl>
    <w:p w:rsidR="00794A3B" w:rsidRDefault="00794A3B">
      <w:pPr>
        <w:spacing w:line="540" w:lineRule="exact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 xml:space="preserve">                                          </w:t>
      </w:r>
    </w:p>
    <w:p w:rsidR="00794A3B" w:rsidRDefault="00794A3B" w:rsidP="007B6375">
      <w:pPr>
        <w:spacing w:line="540" w:lineRule="exact"/>
        <w:ind w:firstLineChars="1750" w:firstLine="31680"/>
        <w:rPr>
          <w:rFonts w:ascii="宋体" w:cs="宋体"/>
          <w:bCs/>
          <w:color w:val="000000"/>
          <w:sz w:val="28"/>
        </w:rPr>
      </w:pPr>
      <w:r>
        <w:rPr>
          <w:rFonts w:ascii="宋体" w:hAnsi="宋体" w:cs="宋体" w:hint="eastAsia"/>
          <w:sz w:val="30"/>
          <w:szCs w:val="30"/>
        </w:rPr>
        <w:t>组织部门盖章处</w:t>
      </w:r>
      <w:r>
        <w:rPr>
          <w:rFonts w:ascii="宋体" w:hAnsi="宋体" w:cs="宋体"/>
          <w:bCs/>
          <w:sz w:val="36"/>
          <w:szCs w:val="84"/>
        </w:rPr>
        <w:t xml:space="preserve">    </w:t>
      </w:r>
    </w:p>
    <w:p w:rsidR="00794A3B" w:rsidRDefault="00794A3B">
      <w:pPr>
        <w:spacing w:line="540" w:lineRule="exact"/>
        <w:rPr>
          <w:rFonts w:ascii="宋体" w:cs="宋体"/>
          <w:bCs/>
          <w:color w:val="000000"/>
          <w:sz w:val="28"/>
        </w:rPr>
      </w:pPr>
    </w:p>
    <w:sectPr w:rsidR="00794A3B" w:rsidSect="00E219BD">
      <w:footerReference w:type="even" r:id="rId6"/>
      <w:footerReference w:type="default" r:id="rId7"/>
      <w:pgSz w:w="10773" w:h="15309"/>
      <w:pgMar w:top="1134" w:right="1134" w:bottom="1134" w:left="1134" w:header="567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A3B" w:rsidRDefault="00794A3B" w:rsidP="00E219BD">
      <w:r>
        <w:separator/>
      </w:r>
    </w:p>
  </w:endnote>
  <w:endnote w:type="continuationSeparator" w:id="0">
    <w:p w:rsidR="00794A3B" w:rsidRDefault="00794A3B" w:rsidP="00E21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A3B" w:rsidRDefault="00794A3B">
    <w:pPr>
      <w:pStyle w:val="Footer"/>
      <w:framePr w:wrap="around" w:vAnchor="text" w:hAnchor="margin" w:xAlign="center" w:y="1"/>
      <w:rPr>
        <w:rStyle w:val="PageNumber1"/>
      </w:rPr>
    </w:pPr>
    <w:r>
      <w:rPr>
        <w:rStyle w:val="PageNumber1"/>
      </w:rPr>
      <w:fldChar w:fldCharType="begin"/>
    </w:r>
    <w:r>
      <w:rPr>
        <w:rStyle w:val="PageNumber1"/>
      </w:rPr>
      <w:instrText xml:space="preserve">PAGE  </w:instrText>
    </w:r>
    <w:r>
      <w:rPr>
        <w:rStyle w:val="PageNumber1"/>
      </w:rPr>
      <w:fldChar w:fldCharType="end"/>
    </w:r>
  </w:p>
  <w:p w:rsidR="00794A3B" w:rsidRDefault="00794A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A3B" w:rsidRDefault="00794A3B">
    <w:pPr>
      <w:pStyle w:val="Footer"/>
      <w:framePr w:wrap="around" w:vAnchor="text" w:hAnchor="margin" w:xAlign="center" w:y="1"/>
      <w:rPr>
        <w:rStyle w:val="PageNumber1"/>
      </w:rPr>
    </w:pPr>
    <w:r>
      <w:rPr>
        <w:rStyle w:val="PageNumber1"/>
      </w:rPr>
      <w:fldChar w:fldCharType="begin"/>
    </w:r>
    <w:r>
      <w:rPr>
        <w:rStyle w:val="PageNumber1"/>
      </w:rPr>
      <w:instrText xml:space="preserve">PAGE  </w:instrText>
    </w:r>
    <w:r>
      <w:rPr>
        <w:rStyle w:val="PageNumber1"/>
      </w:rPr>
      <w:fldChar w:fldCharType="separate"/>
    </w:r>
    <w:r>
      <w:rPr>
        <w:rStyle w:val="PageNumber1"/>
        <w:noProof/>
      </w:rPr>
      <w:t>1</w:t>
    </w:r>
    <w:r>
      <w:rPr>
        <w:rStyle w:val="PageNumber1"/>
      </w:rPr>
      <w:fldChar w:fldCharType="end"/>
    </w:r>
  </w:p>
  <w:p w:rsidR="00794A3B" w:rsidRDefault="00794A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A3B" w:rsidRDefault="00794A3B" w:rsidP="00E219BD">
      <w:r>
        <w:separator/>
      </w:r>
    </w:p>
  </w:footnote>
  <w:footnote w:type="continuationSeparator" w:id="0">
    <w:p w:rsidR="00794A3B" w:rsidRDefault="00794A3B" w:rsidP="00E219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9BD"/>
    <w:rsid w:val="00506C6B"/>
    <w:rsid w:val="00794A3B"/>
    <w:rsid w:val="007B6375"/>
    <w:rsid w:val="008A4181"/>
    <w:rsid w:val="008E0CB7"/>
    <w:rsid w:val="00A50063"/>
    <w:rsid w:val="00C606D6"/>
    <w:rsid w:val="00E219BD"/>
    <w:rsid w:val="00FC7F35"/>
    <w:rsid w:val="42E0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9B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21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19B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21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19BD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E219BD"/>
    <w:rPr>
      <w:rFonts w:cs="Times New Roman"/>
      <w:color w:val="0000FF"/>
      <w:u w:val="single"/>
    </w:rPr>
  </w:style>
  <w:style w:type="paragraph" w:customStyle="1" w:styleId="Char">
    <w:name w:val="Char"/>
    <w:basedOn w:val="Normal"/>
    <w:uiPriority w:val="99"/>
    <w:rsid w:val="00E219BD"/>
    <w:pPr>
      <w:widowControl/>
      <w:spacing w:after="160" w:line="240" w:lineRule="exact"/>
      <w:jc w:val="left"/>
    </w:pPr>
    <w:rPr>
      <w:szCs w:val="20"/>
    </w:rPr>
  </w:style>
  <w:style w:type="character" w:customStyle="1" w:styleId="PageNumber1">
    <w:name w:val="Page Number1"/>
    <w:basedOn w:val="DefaultParagraphFont"/>
    <w:uiPriority w:val="99"/>
    <w:rsid w:val="00E219B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3</Pages>
  <Words>198</Words>
  <Characters>1132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iPhone (2)</dc:title>
  <dc:subject/>
  <dc:creator>user</dc:creator>
  <cp:keywords/>
  <dc:description/>
  <cp:lastModifiedBy>oven</cp:lastModifiedBy>
  <cp:revision>4</cp:revision>
  <dcterms:created xsi:type="dcterms:W3CDTF">2016-07-02T08:02:00Z</dcterms:created>
  <dcterms:modified xsi:type="dcterms:W3CDTF">2016-07-02T08:28:00Z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